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71D" w:rsidRDefault="004D771D" w:rsidP="004D771D">
      <w:pPr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Price List 2015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Sport Shooting Club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R1 200.00 annual membership fee.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Club shoots are arranged monthly</w:t>
      </w:r>
      <w:r>
        <w:rPr>
          <w:rFonts w:ascii="Arial" w:hAnsi="Arial" w:cs="Arial"/>
          <w:sz w:val="24"/>
          <w:szCs w:val="24"/>
          <w:lang w:val="en-GB"/>
        </w:rPr>
        <w:t>,</w:t>
      </w:r>
      <w:r w:rsidRPr="00AA4CD1">
        <w:rPr>
          <w:rFonts w:ascii="Arial" w:hAnsi="Arial" w:cs="Arial"/>
          <w:sz w:val="24"/>
          <w:szCs w:val="24"/>
          <w:lang w:val="en-GB"/>
        </w:rPr>
        <w:t xml:space="preserve"> every third </w:t>
      </w:r>
      <w:r>
        <w:rPr>
          <w:rFonts w:ascii="Arial" w:hAnsi="Arial" w:cs="Arial"/>
          <w:sz w:val="24"/>
          <w:szCs w:val="24"/>
          <w:lang w:val="en-GB"/>
        </w:rPr>
        <w:t>Saturday</w:t>
      </w:r>
      <w:r w:rsidRPr="00AA4CD1">
        <w:rPr>
          <w:rFonts w:ascii="Arial" w:hAnsi="Arial" w:cs="Arial"/>
          <w:sz w:val="24"/>
          <w:szCs w:val="24"/>
          <w:lang w:val="en-GB"/>
        </w:rPr>
        <w:t>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The clubhouse facility is available to members.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 xml:space="preserve">Members are eligible for </w:t>
      </w:r>
      <w:r>
        <w:rPr>
          <w:rFonts w:ascii="Arial" w:hAnsi="Arial" w:cs="Arial"/>
          <w:sz w:val="24"/>
          <w:szCs w:val="24"/>
          <w:lang w:val="en-GB"/>
        </w:rPr>
        <w:t>reduced accommodation tariffs as per the price list.</w:t>
      </w: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Shooting Range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 xml:space="preserve">100 metre open air </w:t>
      </w:r>
      <w:r>
        <w:rPr>
          <w:rFonts w:ascii="Arial" w:hAnsi="Arial" w:cs="Arial"/>
          <w:sz w:val="24"/>
          <w:szCs w:val="24"/>
          <w:lang w:val="en-GB"/>
        </w:rPr>
        <w:t xml:space="preserve">rifle </w:t>
      </w:r>
      <w:r w:rsidRPr="00AA4CD1">
        <w:rPr>
          <w:rFonts w:ascii="Arial" w:hAnsi="Arial" w:cs="Arial"/>
          <w:sz w:val="24"/>
          <w:szCs w:val="24"/>
          <w:lang w:val="en-GB"/>
        </w:rPr>
        <w:t xml:space="preserve">range </w:t>
      </w:r>
      <w:r>
        <w:rPr>
          <w:rFonts w:ascii="Arial" w:hAnsi="Arial" w:cs="Arial"/>
          <w:sz w:val="24"/>
          <w:szCs w:val="24"/>
          <w:lang w:val="en-GB"/>
        </w:rPr>
        <w:t>–</w:t>
      </w:r>
      <w:r w:rsidRPr="00AA4CD1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3 metre to </w:t>
      </w:r>
      <w:r w:rsidRPr="00AA4CD1">
        <w:rPr>
          <w:rFonts w:ascii="Arial" w:hAnsi="Arial" w:cs="Arial"/>
          <w:sz w:val="24"/>
          <w:szCs w:val="24"/>
          <w:lang w:val="en-GB"/>
        </w:rPr>
        <w:t>25 metre pistol range.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shd w:val="pct5" w:color="auto" w:fill="auto"/>
        <w:tblLook w:val="04A0" w:firstRow="1" w:lastRow="0" w:firstColumn="1" w:lastColumn="0" w:noHBand="0" w:noVBand="1"/>
      </w:tblPr>
      <w:tblGrid>
        <w:gridCol w:w="4508"/>
        <w:gridCol w:w="1441"/>
      </w:tblGrid>
      <w:tr w:rsidR="004D771D" w:rsidRPr="00AA4CD1" w:rsidTr="00E64274">
        <w:trPr>
          <w:jc w:val="center"/>
        </w:trPr>
        <w:tc>
          <w:tcPr>
            <w:tcW w:w="4508" w:type="dxa"/>
            <w:shd w:val="pct5" w:color="auto" w:fill="auto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Occasional use of range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by non-members</w:t>
            </w:r>
          </w:p>
        </w:tc>
        <w:tc>
          <w:tcPr>
            <w:tcW w:w="1441" w:type="dxa"/>
            <w:shd w:val="pct5" w:color="auto" w:fill="auto"/>
          </w:tcPr>
          <w:p w:rsidR="004D771D" w:rsidRPr="00AA4CD1" w:rsidRDefault="004D771D" w:rsidP="00E64274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R200.00</w:t>
            </w:r>
          </w:p>
        </w:tc>
      </w:tr>
      <w:tr w:rsidR="004D771D" w:rsidRPr="00AA4CD1" w:rsidTr="00E64274">
        <w:trPr>
          <w:jc w:val="center"/>
        </w:trPr>
        <w:tc>
          <w:tcPr>
            <w:tcW w:w="4508" w:type="dxa"/>
            <w:shd w:val="pct5" w:color="auto" w:fill="auto"/>
          </w:tcPr>
          <w:p w:rsidR="004D771D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Occasional use of range by non-member accompanied by a club member</w:t>
            </w:r>
          </w:p>
        </w:tc>
        <w:tc>
          <w:tcPr>
            <w:tcW w:w="1441" w:type="dxa"/>
            <w:shd w:val="pct5" w:color="auto" w:fill="auto"/>
          </w:tcPr>
          <w:p w:rsidR="004D771D" w:rsidRDefault="004D771D" w:rsidP="00E64274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R100.00</w:t>
            </w:r>
          </w:p>
        </w:tc>
      </w:tr>
      <w:tr w:rsidR="004D771D" w:rsidRPr="00AA4CD1" w:rsidTr="00E64274">
        <w:trPr>
          <w:jc w:val="center"/>
        </w:trPr>
        <w:tc>
          <w:tcPr>
            <w:tcW w:w="4508" w:type="dxa"/>
            <w:shd w:val="pct5" w:color="auto" w:fill="auto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Non-member g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roup rate: exclusive day use of range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by non-members. Openings available Monday – Friday only by prior arrangement. Groups limited to a maximum of 10 persons.</w:t>
            </w:r>
          </w:p>
        </w:tc>
        <w:tc>
          <w:tcPr>
            <w:tcW w:w="1441" w:type="dxa"/>
            <w:shd w:val="pct5" w:color="auto" w:fill="auto"/>
          </w:tcPr>
          <w:p w:rsidR="004D771D" w:rsidRPr="00AA4CD1" w:rsidRDefault="004D771D" w:rsidP="00E64274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R1 000.00</w:t>
            </w:r>
          </w:p>
        </w:tc>
      </w:tr>
      <w:tr w:rsidR="004D771D" w:rsidRPr="00AA4CD1" w:rsidTr="00E64274">
        <w:trPr>
          <w:jc w:val="center"/>
        </w:trPr>
        <w:tc>
          <w:tcPr>
            <w:tcW w:w="4508" w:type="dxa"/>
            <w:shd w:val="pct5" w:color="auto" w:fill="auto"/>
          </w:tcPr>
          <w:p w:rsidR="004D771D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Club member group rate – in addition to free visits allowed by club membership</w:t>
            </w:r>
          </w:p>
        </w:tc>
        <w:tc>
          <w:tcPr>
            <w:tcW w:w="1441" w:type="dxa"/>
            <w:shd w:val="pct5" w:color="auto" w:fill="auto"/>
          </w:tcPr>
          <w:p w:rsidR="004D771D" w:rsidRPr="00AA4CD1" w:rsidRDefault="004D771D" w:rsidP="00E64274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Price on Request</w:t>
            </w:r>
          </w:p>
        </w:tc>
        <w:bookmarkStart w:id="0" w:name="_GoBack"/>
        <w:bookmarkEnd w:id="0"/>
      </w:tr>
      <w:tr w:rsidR="004D771D" w:rsidRPr="00AA4CD1" w:rsidTr="00E64274">
        <w:trPr>
          <w:jc w:val="center"/>
        </w:trPr>
        <w:tc>
          <w:tcPr>
            <w:tcW w:w="4508" w:type="dxa"/>
            <w:shd w:val="pct5" w:color="auto" w:fill="auto"/>
          </w:tcPr>
          <w:p w:rsidR="004D771D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Clay pigeon shooting</w:t>
            </w:r>
          </w:p>
        </w:tc>
        <w:tc>
          <w:tcPr>
            <w:tcW w:w="1441" w:type="dxa"/>
            <w:shd w:val="pct5" w:color="auto" w:fill="auto"/>
          </w:tcPr>
          <w:p w:rsidR="004D771D" w:rsidRDefault="004D771D" w:rsidP="00E64274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Price on Request</w:t>
            </w:r>
          </w:p>
        </w:tc>
      </w:tr>
    </w:tbl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Firearm</w:t>
      </w:r>
      <w:r>
        <w:rPr>
          <w:rFonts w:ascii="Arial" w:hAnsi="Arial" w:cs="Arial"/>
          <w:b/>
          <w:sz w:val="24"/>
          <w:szCs w:val="24"/>
          <w:lang w:val="en-GB"/>
        </w:rPr>
        <w:t xml:space="preserve"> Competency</w:t>
      </w:r>
      <w:r w:rsidRPr="00AA4CD1">
        <w:rPr>
          <w:rFonts w:ascii="Arial" w:hAnsi="Arial" w:cs="Arial"/>
          <w:b/>
          <w:sz w:val="24"/>
          <w:szCs w:val="24"/>
          <w:lang w:val="en-GB"/>
        </w:rPr>
        <w:t xml:space="preserve"> Training</w:t>
      </w: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Solidus Security Services (Pty) Ltd trading as Windy Pines Shooting Range</w:t>
      </w: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B016D5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B016D5">
        <w:rPr>
          <w:rFonts w:ascii="Arial" w:hAnsi="Arial" w:cs="Arial"/>
          <w:b/>
          <w:sz w:val="24"/>
          <w:szCs w:val="24"/>
          <w:highlight w:val="green"/>
          <w:lang w:val="en-GB"/>
        </w:rPr>
        <w:t xml:space="preserve">20% rebate on </w:t>
      </w:r>
      <w:r>
        <w:rPr>
          <w:rFonts w:ascii="Arial" w:hAnsi="Arial" w:cs="Arial"/>
          <w:b/>
          <w:sz w:val="24"/>
          <w:szCs w:val="24"/>
          <w:highlight w:val="green"/>
          <w:lang w:val="en-GB"/>
        </w:rPr>
        <w:t xml:space="preserve">all </w:t>
      </w:r>
      <w:r w:rsidRPr="00B016D5">
        <w:rPr>
          <w:rFonts w:ascii="Arial" w:hAnsi="Arial" w:cs="Arial"/>
          <w:b/>
          <w:sz w:val="24"/>
          <w:szCs w:val="24"/>
          <w:highlight w:val="green"/>
          <w:lang w:val="en-GB"/>
        </w:rPr>
        <w:t>firearms competency training applies to club members</w:t>
      </w:r>
      <w:r>
        <w:rPr>
          <w:rFonts w:ascii="Arial" w:hAnsi="Arial" w:cs="Arial"/>
          <w:b/>
          <w:sz w:val="24"/>
          <w:szCs w:val="24"/>
          <w:lang w:val="en-GB"/>
        </w:rPr>
        <w:t>.</w:t>
      </w: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Category 1:</w:t>
      </w: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Category 1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is currently </w:t>
      </w:r>
      <w:r>
        <w:rPr>
          <w:rFonts w:ascii="Arial" w:hAnsi="Arial" w:cs="Arial"/>
          <w:sz w:val="24"/>
          <w:szCs w:val="24"/>
          <w:lang w:val="en-GB"/>
        </w:rPr>
        <w:t>required for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the renewal of existing license holders who have already completed the unit standards applicable to the firearms in respect of which they are applying for renewal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and will become the entry level </w:t>
      </w:r>
      <w:r>
        <w:rPr>
          <w:rFonts w:ascii="Arial" w:hAnsi="Arial" w:cs="Arial"/>
          <w:sz w:val="24"/>
          <w:szCs w:val="24"/>
          <w:lang w:val="en-GB"/>
        </w:rPr>
        <w:t>that is assumed to be in place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for all other firearm Unit Standards</w:t>
      </w:r>
      <w:r>
        <w:rPr>
          <w:rFonts w:ascii="Arial" w:hAnsi="Arial" w:cs="Arial"/>
          <w:sz w:val="24"/>
          <w:szCs w:val="24"/>
          <w:lang w:val="en-GB"/>
        </w:rPr>
        <w:t xml:space="preserve"> (Unit Standard – US)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. This category is also the entry level </w:t>
      </w:r>
      <w:r>
        <w:rPr>
          <w:rFonts w:ascii="Arial" w:hAnsi="Arial" w:cs="Arial"/>
          <w:sz w:val="24"/>
          <w:szCs w:val="24"/>
          <w:lang w:val="en-GB"/>
        </w:rPr>
        <w:t>for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C</w:t>
      </w:r>
      <w:r w:rsidRPr="007C072C">
        <w:rPr>
          <w:rFonts w:ascii="Arial" w:hAnsi="Arial" w:cs="Arial"/>
          <w:sz w:val="24"/>
          <w:szCs w:val="24"/>
          <w:lang w:val="en-GB"/>
        </w:rPr>
        <w:t>ategory 2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:rsidR="004D771D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lastRenderedPageBreak/>
              <w:t>Course Name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Price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FA264C">
              <w:rPr>
                <w:rFonts w:ascii="Arial" w:hAnsi="Arial" w:cs="Arial"/>
                <w:sz w:val="24"/>
                <w:szCs w:val="24"/>
                <w:lang w:val="en-GB"/>
              </w:rPr>
              <w:t xml:space="preserve">Knowledge of the Firearms Control Act, 2000 (Act No. 60 of 2000)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US 117705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R450.00</w:t>
            </w:r>
          </w:p>
        </w:tc>
      </w:tr>
    </w:tbl>
    <w:p w:rsidR="004D771D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8A4B0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8A4B01">
        <w:rPr>
          <w:rFonts w:ascii="Arial" w:hAnsi="Arial" w:cs="Arial"/>
          <w:b/>
          <w:sz w:val="24"/>
          <w:szCs w:val="24"/>
          <w:lang w:val="en-GB"/>
        </w:rPr>
        <w:t>Category 2:</w:t>
      </w: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Category 2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is the requirement for </w:t>
      </w:r>
      <w:r>
        <w:rPr>
          <w:rFonts w:ascii="Arial" w:hAnsi="Arial" w:cs="Arial"/>
          <w:sz w:val="24"/>
          <w:szCs w:val="24"/>
          <w:lang w:val="en-GB"/>
        </w:rPr>
        <w:t xml:space="preserve">all first time </w:t>
      </w:r>
      <w:r w:rsidRPr="007C072C">
        <w:rPr>
          <w:rFonts w:ascii="Arial" w:hAnsi="Arial" w:cs="Arial"/>
          <w:sz w:val="24"/>
          <w:szCs w:val="24"/>
          <w:lang w:val="en-GB"/>
        </w:rPr>
        <w:t>firearm ownership</w:t>
      </w:r>
      <w:r>
        <w:rPr>
          <w:rFonts w:ascii="Arial" w:hAnsi="Arial" w:cs="Arial"/>
          <w:sz w:val="24"/>
          <w:szCs w:val="24"/>
          <w:lang w:val="en-GB"/>
        </w:rPr>
        <w:t xml:space="preserve"> or for the renewal of competency for those firearm owners who changed from the old Green Firearm Licence to the new card system by only completing the Knowledge competency </w:t>
      </w:r>
      <w:r w:rsidRPr="00A702C5">
        <w:rPr>
          <w:rFonts w:ascii="Arial" w:hAnsi="Arial" w:cs="Arial"/>
          <w:b/>
          <w:sz w:val="24"/>
          <w:szCs w:val="24"/>
          <w:lang w:val="en-GB"/>
        </w:rPr>
        <w:t>without</w:t>
      </w:r>
      <w:r>
        <w:rPr>
          <w:rFonts w:ascii="Arial" w:hAnsi="Arial" w:cs="Arial"/>
          <w:sz w:val="24"/>
          <w:szCs w:val="24"/>
          <w:lang w:val="en-GB"/>
        </w:rPr>
        <w:t xml:space="preserve"> doing the other unit standards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4D771D" w:rsidRPr="007C072C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</w:t>
      </w:r>
      <w:r w:rsidRPr="007C072C">
        <w:rPr>
          <w:rFonts w:ascii="Arial" w:hAnsi="Arial" w:cs="Arial"/>
          <w:sz w:val="24"/>
          <w:szCs w:val="24"/>
          <w:lang w:val="en-GB"/>
        </w:rPr>
        <w:t>hese Unit Standards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are the </w:t>
      </w:r>
      <w:r>
        <w:rPr>
          <w:rFonts w:ascii="Arial" w:hAnsi="Arial" w:cs="Arial"/>
          <w:sz w:val="24"/>
          <w:szCs w:val="24"/>
          <w:lang w:val="en-GB"/>
        </w:rPr>
        <w:t>equivalent of what is known i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nternationally as BASIC LEVEL. This category is also the entry level </w:t>
      </w:r>
      <w:r>
        <w:rPr>
          <w:rFonts w:ascii="Arial" w:hAnsi="Arial" w:cs="Arial"/>
          <w:sz w:val="24"/>
          <w:szCs w:val="24"/>
          <w:lang w:val="en-GB"/>
        </w:rPr>
        <w:t>for</w:t>
      </w:r>
      <w:r w:rsidRPr="007C072C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C</w:t>
      </w:r>
      <w:r w:rsidRPr="007C072C">
        <w:rPr>
          <w:rFonts w:ascii="Arial" w:hAnsi="Arial" w:cs="Arial"/>
          <w:sz w:val="24"/>
          <w:szCs w:val="24"/>
          <w:lang w:val="en-GB"/>
        </w:rPr>
        <w:t>ategory 3.</w:t>
      </w: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Course Name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Excluding Firearm and Ammunition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Including Ammunition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and Use of Company Firearms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Handle and Use a 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Handgun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US 119649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R850.00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R1 000.00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FA264C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FA264C">
              <w:rPr>
                <w:rFonts w:ascii="Arial" w:hAnsi="Arial" w:cs="Arial"/>
                <w:sz w:val="24"/>
                <w:szCs w:val="24"/>
                <w:lang w:val="en-GB"/>
              </w:rPr>
              <w:t>Handle and use a Shotgun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US 119652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R850.00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R1 000.00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FA264C">
              <w:rPr>
                <w:rFonts w:ascii="Arial" w:hAnsi="Arial" w:cs="Arial"/>
                <w:sz w:val="24"/>
                <w:szCs w:val="24"/>
                <w:lang w:val="en-GB"/>
              </w:rPr>
              <w:t>Handle and use a man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ually operated Rifle or Carbine US 119651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R850.00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R1 000.00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FA264C">
              <w:rPr>
                <w:rFonts w:ascii="Arial" w:hAnsi="Arial" w:cs="Arial"/>
                <w:sz w:val="24"/>
                <w:szCs w:val="24"/>
                <w:lang w:val="en-GB"/>
              </w:rPr>
              <w:t>Handle and use a self-loading Rifle or Carbine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US 119650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R850.00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R1 000.00</w:t>
            </w:r>
          </w:p>
        </w:tc>
      </w:tr>
    </w:tbl>
    <w:p w:rsidR="004D771D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7C072C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7C072C">
        <w:rPr>
          <w:rFonts w:ascii="Arial" w:hAnsi="Arial" w:cs="Arial"/>
          <w:b/>
          <w:sz w:val="24"/>
          <w:szCs w:val="24"/>
          <w:lang w:val="en-GB"/>
        </w:rPr>
        <w:t xml:space="preserve">Category </w:t>
      </w:r>
      <w:r>
        <w:rPr>
          <w:rFonts w:ascii="Arial" w:hAnsi="Arial" w:cs="Arial"/>
          <w:b/>
          <w:sz w:val="24"/>
          <w:szCs w:val="24"/>
          <w:lang w:val="en-GB"/>
        </w:rPr>
        <w:t>3</w:t>
      </w:r>
      <w:r w:rsidRPr="007C072C">
        <w:rPr>
          <w:rFonts w:ascii="Arial" w:hAnsi="Arial" w:cs="Arial"/>
          <w:b/>
          <w:sz w:val="24"/>
          <w:szCs w:val="24"/>
          <w:lang w:val="en-GB"/>
        </w:rPr>
        <w:t>:</w:t>
      </w:r>
    </w:p>
    <w:p w:rsidR="004D771D" w:rsidRPr="008662F9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Category 3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is applicable to </w:t>
      </w:r>
      <w:r>
        <w:rPr>
          <w:rFonts w:ascii="Arial" w:hAnsi="Arial" w:cs="Arial"/>
          <w:sz w:val="24"/>
          <w:szCs w:val="24"/>
          <w:lang w:val="en-GB"/>
        </w:rPr>
        <w:t>s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ecurity guards and anybody else who is </w:t>
      </w:r>
      <w:r>
        <w:rPr>
          <w:rFonts w:ascii="Arial" w:hAnsi="Arial" w:cs="Arial"/>
          <w:sz w:val="24"/>
          <w:szCs w:val="24"/>
          <w:lang w:val="en-GB"/>
        </w:rPr>
        <w:t xml:space="preserve">to be </w:t>
      </w:r>
      <w:r w:rsidRPr="00313528">
        <w:rPr>
          <w:rFonts w:ascii="Arial" w:hAnsi="Arial" w:cs="Arial"/>
          <w:sz w:val="24"/>
          <w:szCs w:val="24"/>
          <w:lang w:val="en-GB"/>
        </w:rPr>
        <w:t>issued with a company firearm</w:t>
      </w:r>
      <w:r>
        <w:rPr>
          <w:rFonts w:ascii="Arial" w:hAnsi="Arial" w:cs="Arial"/>
          <w:sz w:val="24"/>
          <w:szCs w:val="24"/>
          <w:lang w:val="en-GB"/>
        </w:rPr>
        <w:t xml:space="preserve"> – for example a Game Scout or Ranger</w:t>
      </w:r>
      <w:r w:rsidRPr="00313528">
        <w:rPr>
          <w:rFonts w:ascii="Arial" w:hAnsi="Arial" w:cs="Arial"/>
          <w:sz w:val="24"/>
          <w:szCs w:val="24"/>
          <w:lang w:val="en-GB"/>
        </w:rPr>
        <w:t>. This category is for firearms licensed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to a company or institution for “business purposes”. </w:t>
      </w:r>
      <w:r>
        <w:rPr>
          <w:rFonts w:ascii="Arial" w:hAnsi="Arial" w:cs="Arial"/>
          <w:sz w:val="24"/>
          <w:szCs w:val="24"/>
          <w:lang w:val="en-GB"/>
        </w:rPr>
        <w:t>T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his means </w:t>
      </w:r>
      <w:r>
        <w:rPr>
          <w:rFonts w:ascii="Arial" w:hAnsi="Arial" w:cs="Arial"/>
          <w:sz w:val="24"/>
          <w:szCs w:val="24"/>
          <w:lang w:val="en-GB"/>
        </w:rPr>
        <w:t xml:space="preserve">for example that 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a </w:t>
      </w:r>
      <w:r>
        <w:rPr>
          <w:rFonts w:ascii="Arial" w:hAnsi="Arial" w:cs="Arial"/>
          <w:sz w:val="24"/>
          <w:szCs w:val="24"/>
          <w:lang w:val="en-GB"/>
        </w:rPr>
        <w:t>s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ecurity </w:t>
      </w:r>
      <w:r>
        <w:rPr>
          <w:rFonts w:ascii="Arial" w:hAnsi="Arial" w:cs="Arial"/>
          <w:sz w:val="24"/>
          <w:szCs w:val="24"/>
          <w:lang w:val="en-GB"/>
        </w:rPr>
        <w:t>o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fficer who </w:t>
      </w:r>
      <w:r>
        <w:rPr>
          <w:rFonts w:ascii="Arial" w:hAnsi="Arial" w:cs="Arial"/>
          <w:sz w:val="24"/>
          <w:szCs w:val="24"/>
          <w:lang w:val="en-GB"/>
        </w:rPr>
        <w:t xml:space="preserve">needs to </w:t>
      </w:r>
      <w:r w:rsidRPr="00313528">
        <w:rPr>
          <w:rFonts w:ascii="Arial" w:hAnsi="Arial" w:cs="Arial"/>
          <w:sz w:val="24"/>
          <w:szCs w:val="24"/>
          <w:lang w:val="en-GB"/>
        </w:rPr>
        <w:t>carr</w:t>
      </w:r>
      <w:r>
        <w:rPr>
          <w:rFonts w:ascii="Arial" w:hAnsi="Arial" w:cs="Arial"/>
          <w:sz w:val="24"/>
          <w:szCs w:val="24"/>
          <w:lang w:val="en-GB"/>
        </w:rPr>
        <w:t>y a business owned shotgun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will be required to </w:t>
      </w:r>
      <w:r>
        <w:rPr>
          <w:rFonts w:ascii="Arial" w:hAnsi="Arial" w:cs="Arial"/>
          <w:sz w:val="24"/>
          <w:szCs w:val="24"/>
          <w:lang w:val="en-GB"/>
        </w:rPr>
        <w:t xml:space="preserve">first 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complete </w:t>
      </w:r>
      <w:r>
        <w:rPr>
          <w:rFonts w:ascii="Arial" w:hAnsi="Arial" w:cs="Arial"/>
          <w:sz w:val="24"/>
          <w:szCs w:val="24"/>
          <w:lang w:val="en-GB"/>
        </w:rPr>
        <w:t xml:space="preserve">the </w:t>
      </w:r>
      <w:r w:rsidRPr="00A702C5">
        <w:rPr>
          <w:rFonts w:ascii="Arial" w:hAnsi="Arial" w:cs="Arial"/>
          <w:b/>
          <w:sz w:val="24"/>
          <w:szCs w:val="24"/>
          <w:lang w:val="en-GB"/>
        </w:rPr>
        <w:t>Knowledge US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</w:t>
      </w:r>
      <w:r w:rsidRPr="009C4CD3">
        <w:rPr>
          <w:rFonts w:ascii="Arial" w:hAnsi="Arial" w:cs="Arial"/>
          <w:b/>
          <w:sz w:val="24"/>
          <w:szCs w:val="24"/>
          <w:lang w:val="en-GB"/>
        </w:rPr>
        <w:t>117705</w:t>
      </w:r>
      <w:r>
        <w:rPr>
          <w:rFonts w:ascii="Arial" w:hAnsi="Arial" w:cs="Arial"/>
          <w:sz w:val="24"/>
          <w:szCs w:val="24"/>
          <w:lang w:val="en-GB"/>
        </w:rPr>
        <w:t xml:space="preserve"> followed by the appropriate </w:t>
      </w:r>
      <w:r>
        <w:rPr>
          <w:rFonts w:ascii="Arial" w:hAnsi="Arial" w:cs="Arial"/>
          <w:b/>
          <w:sz w:val="24"/>
          <w:szCs w:val="24"/>
          <w:lang w:val="en-GB"/>
        </w:rPr>
        <w:t>B</w:t>
      </w:r>
      <w:r w:rsidRPr="00A702C5">
        <w:rPr>
          <w:rFonts w:ascii="Arial" w:hAnsi="Arial" w:cs="Arial"/>
          <w:b/>
          <w:sz w:val="24"/>
          <w:szCs w:val="24"/>
          <w:lang w:val="en-GB"/>
        </w:rPr>
        <w:t xml:space="preserve">asic </w:t>
      </w:r>
      <w:r>
        <w:rPr>
          <w:rFonts w:ascii="Arial" w:hAnsi="Arial" w:cs="Arial"/>
          <w:b/>
          <w:sz w:val="24"/>
          <w:szCs w:val="24"/>
          <w:lang w:val="en-GB"/>
        </w:rPr>
        <w:t>US 119652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and subsequently the </w:t>
      </w:r>
      <w:r>
        <w:rPr>
          <w:rFonts w:ascii="Arial" w:hAnsi="Arial" w:cs="Arial"/>
          <w:b/>
          <w:sz w:val="24"/>
          <w:szCs w:val="24"/>
          <w:lang w:val="en-GB"/>
        </w:rPr>
        <w:t>B</w:t>
      </w:r>
      <w:r w:rsidRPr="009C4CD3">
        <w:rPr>
          <w:rFonts w:ascii="Arial" w:hAnsi="Arial" w:cs="Arial"/>
          <w:b/>
          <w:sz w:val="24"/>
          <w:szCs w:val="24"/>
          <w:lang w:val="en-GB"/>
        </w:rPr>
        <w:t>usiness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702C5">
        <w:rPr>
          <w:rFonts w:ascii="Arial" w:hAnsi="Arial" w:cs="Arial"/>
          <w:b/>
          <w:sz w:val="24"/>
          <w:szCs w:val="24"/>
          <w:lang w:val="en-GB"/>
        </w:rPr>
        <w:t>US 123514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. This category </w:t>
      </w:r>
      <w:r>
        <w:rPr>
          <w:rFonts w:ascii="Arial" w:hAnsi="Arial" w:cs="Arial"/>
          <w:sz w:val="24"/>
          <w:szCs w:val="24"/>
          <w:lang w:val="en-GB"/>
        </w:rPr>
        <w:t>is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an </w:t>
      </w:r>
      <w:r w:rsidRPr="006D5F64">
        <w:rPr>
          <w:rFonts w:ascii="Arial" w:hAnsi="Arial" w:cs="Arial"/>
          <w:b/>
          <w:sz w:val="24"/>
          <w:szCs w:val="24"/>
          <w:lang w:val="en-GB"/>
        </w:rPr>
        <w:t>INTERMEDIATE</w:t>
      </w:r>
      <w:r w:rsidRPr="00313528">
        <w:rPr>
          <w:rFonts w:ascii="Arial" w:hAnsi="Arial" w:cs="Arial"/>
          <w:sz w:val="24"/>
          <w:szCs w:val="24"/>
          <w:lang w:val="en-GB"/>
        </w:rPr>
        <w:t xml:space="preserve"> or duty related level</w:t>
      </w:r>
      <w:r>
        <w:rPr>
          <w:rFonts w:ascii="Arial" w:hAnsi="Arial" w:cs="Arial"/>
          <w:sz w:val="24"/>
          <w:szCs w:val="24"/>
          <w:lang w:val="en-GB"/>
        </w:rPr>
        <w:t xml:space="preserve"> which </w:t>
      </w:r>
      <w:r w:rsidRPr="008662F9">
        <w:rPr>
          <w:rFonts w:ascii="Arial" w:hAnsi="Arial" w:cs="Arial"/>
          <w:b/>
          <w:sz w:val="24"/>
          <w:szCs w:val="24"/>
          <w:lang w:val="en-GB"/>
        </w:rPr>
        <w:t>must be preceded by the Basic Unit Standards.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Course Name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Excluding Firearm and Ammunition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b/>
                <w:sz w:val="24"/>
                <w:szCs w:val="24"/>
                <w:lang w:val="en-GB"/>
              </w:rPr>
              <w:t>Including Firearm and Ammunition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C7413">
              <w:rPr>
                <w:rFonts w:ascii="Arial" w:hAnsi="Arial" w:cs="Arial"/>
                <w:sz w:val="24"/>
                <w:szCs w:val="24"/>
                <w:lang w:val="en-GB"/>
              </w:rPr>
              <w:t xml:space="preserve">Handle and use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a Handgun for Business purposes US 123515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R1 250.00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R1 650.00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005B">
              <w:rPr>
                <w:rFonts w:ascii="Arial" w:hAnsi="Arial" w:cs="Arial"/>
                <w:sz w:val="24"/>
                <w:szCs w:val="24"/>
                <w:lang w:val="en-GB"/>
              </w:rPr>
              <w:t xml:space="preserve">Handle and use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a Shotgun for Business purposes US 123514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R1 250.00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R1 650.00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005B">
              <w:rPr>
                <w:rFonts w:ascii="Arial" w:hAnsi="Arial" w:cs="Arial"/>
                <w:sz w:val="24"/>
                <w:szCs w:val="24"/>
                <w:lang w:val="en-GB"/>
              </w:rPr>
              <w:t>Handle and use a self-loading Rifle o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r Carbine for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business purposes US 123511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R1 250.00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R1 650.00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22F42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Handle and use a manually operated Rifle or Carbine for business purposes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US 123519</w:t>
            </w:r>
          </w:p>
        </w:tc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R1 250.00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R1 650.00</w:t>
            </w:r>
          </w:p>
        </w:tc>
      </w:tr>
    </w:tbl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Category 2 for more than 1 Unit Standard </w:t>
      </w:r>
      <w:r w:rsidRPr="00AA4CD1">
        <w:rPr>
          <w:rFonts w:ascii="Arial" w:hAnsi="Arial" w:cs="Arial"/>
          <w:b/>
          <w:sz w:val="24"/>
          <w:szCs w:val="24"/>
          <w:lang w:val="en-GB"/>
        </w:rPr>
        <w:t xml:space="preserve">– </w:t>
      </w:r>
      <w:r w:rsidRPr="00E46D5C">
        <w:rPr>
          <w:rFonts w:ascii="Arial" w:hAnsi="Arial" w:cs="Arial"/>
          <w:b/>
          <w:i/>
          <w:sz w:val="24"/>
          <w:szCs w:val="24"/>
          <w:lang w:val="en-GB"/>
        </w:rPr>
        <w:t>Inclusive</w:t>
      </w:r>
      <w:r w:rsidRPr="00AA4CD1">
        <w:rPr>
          <w:rFonts w:ascii="Arial" w:hAnsi="Arial" w:cs="Arial"/>
          <w:b/>
          <w:i/>
          <w:sz w:val="24"/>
          <w:szCs w:val="24"/>
          <w:lang w:val="en-GB"/>
        </w:rPr>
        <w:t xml:space="preserve"> of Firearms and Ammunition</w:t>
      </w: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Legal and 1 Basic Unit Standard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(e.g. Handgun)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R1 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50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Legal and 2 Basic Unit Standards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(e.g. Handgun and Shotgun)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R2 100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Legal and 3 Basic Unit Standards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(e.g. Handgun Shotgun and Manually Operated Rifle)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R2 750. 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Legal and 4 Basic Unit Standards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(Handgun, Shotgun, Manually Operated Rifle and Self-Loading rifle 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R3 400. 00</w:t>
            </w:r>
          </w:p>
        </w:tc>
      </w:tr>
    </w:tbl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AA4CD1">
        <w:rPr>
          <w:rFonts w:ascii="Arial" w:hAnsi="Arial" w:cs="Arial"/>
          <w:i/>
          <w:sz w:val="24"/>
          <w:szCs w:val="24"/>
          <w:lang w:val="en-GB"/>
        </w:rPr>
        <w:t>Above prices for the basic combination training include ammunition – basic level 50 rounds for handgun, 20 rounds for rifle and 20 rounds for shotgun.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592794">
        <w:rPr>
          <w:rFonts w:ascii="Arial" w:hAnsi="Arial" w:cs="Arial"/>
          <w:i/>
          <w:sz w:val="24"/>
          <w:szCs w:val="24"/>
          <w:lang w:val="en-GB"/>
        </w:rPr>
        <w:t>Should additional ammunition be required this should be purchased separately.</w:t>
      </w: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Business Purposes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C50052">
        <w:rPr>
          <w:rFonts w:ascii="Arial" w:hAnsi="Arial" w:cs="Arial"/>
          <w:b/>
          <w:sz w:val="24"/>
          <w:szCs w:val="24"/>
          <w:u w:val="single"/>
          <w:lang w:val="en-GB"/>
        </w:rPr>
        <w:t>for more than</w:t>
      </w:r>
      <w:r>
        <w:rPr>
          <w:rFonts w:ascii="Arial" w:hAnsi="Arial" w:cs="Arial"/>
          <w:b/>
          <w:sz w:val="24"/>
          <w:szCs w:val="24"/>
          <w:lang w:val="en-GB"/>
        </w:rPr>
        <w:t xml:space="preserve"> 1 Unit Standard </w:t>
      </w:r>
      <w:r w:rsidRPr="00AA4CD1">
        <w:rPr>
          <w:rFonts w:ascii="Arial" w:hAnsi="Arial" w:cs="Arial"/>
          <w:b/>
          <w:sz w:val="24"/>
          <w:szCs w:val="24"/>
          <w:lang w:val="en-GB"/>
        </w:rPr>
        <w:t xml:space="preserve">– </w:t>
      </w:r>
      <w:r w:rsidRPr="00AA4CD1">
        <w:rPr>
          <w:rFonts w:ascii="Arial" w:hAnsi="Arial" w:cs="Arial"/>
          <w:b/>
          <w:i/>
          <w:sz w:val="24"/>
          <w:szCs w:val="24"/>
          <w:lang w:val="en-GB"/>
        </w:rPr>
        <w:t>Inclusive of Firearms and Ammunition</w:t>
      </w: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 xml:space="preserve">Legal and 1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Combination Private and 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Business Purposes Unit Standard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s (e.g. Handgun)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R2 250.00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Legal and 2 Combination Private and Business Purposes Unit Standards (e.g. Handgun and Shotgun)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R3 200.00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Legal and 3 Combination Unit Standards (e.g. Handgun, Shotgun and Self Loading Rifle)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R4 150.00</w:t>
            </w:r>
          </w:p>
        </w:tc>
      </w:tr>
      <w:tr w:rsidR="004D771D" w:rsidRPr="00AA4CD1" w:rsidTr="00E64274">
        <w:tc>
          <w:tcPr>
            <w:tcW w:w="3005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Legal and  4 Combination Private and </w:t>
            </w:r>
            <w:r w:rsidRPr="00AA4CD1">
              <w:rPr>
                <w:rFonts w:ascii="Arial" w:hAnsi="Arial" w:cs="Arial"/>
                <w:sz w:val="24"/>
                <w:szCs w:val="24"/>
                <w:lang w:val="en-GB"/>
              </w:rPr>
              <w:t>Business Purposes Unit Standards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(Handgun, Shotgun, Self Loading Rifle and Manually Operated Rifle)</w:t>
            </w:r>
          </w:p>
        </w:tc>
        <w:tc>
          <w:tcPr>
            <w:tcW w:w="3006" w:type="dxa"/>
          </w:tcPr>
          <w:p w:rsidR="004D771D" w:rsidRPr="00AA4CD1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R5 100.00</w:t>
            </w:r>
          </w:p>
        </w:tc>
      </w:tr>
    </w:tbl>
    <w:p w:rsidR="004D771D" w:rsidRPr="00AA4CD1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i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AA4CD1">
        <w:rPr>
          <w:rFonts w:ascii="Arial" w:hAnsi="Arial" w:cs="Arial"/>
          <w:i/>
          <w:sz w:val="24"/>
          <w:szCs w:val="24"/>
          <w:lang w:val="en-GB"/>
        </w:rPr>
        <w:t xml:space="preserve">Business purposes include ammunition and firearm </w:t>
      </w:r>
      <w:r>
        <w:rPr>
          <w:rFonts w:ascii="Arial" w:hAnsi="Arial" w:cs="Arial"/>
          <w:i/>
          <w:sz w:val="24"/>
          <w:szCs w:val="24"/>
          <w:lang w:val="en-GB"/>
        </w:rPr>
        <w:t>use</w:t>
      </w:r>
      <w:r w:rsidRPr="00AA4CD1">
        <w:rPr>
          <w:rFonts w:ascii="Arial" w:hAnsi="Arial" w:cs="Arial"/>
          <w:i/>
          <w:sz w:val="24"/>
          <w:szCs w:val="24"/>
          <w:lang w:val="en-GB"/>
        </w:rPr>
        <w:t>, 100 rounds for handgun, 20 rounds for rifle, 20 rounds for shotgun.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592794">
        <w:rPr>
          <w:rFonts w:ascii="Arial" w:hAnsi="Arial" w:cs="Arial"/>
          <w:i/>
          <w:sz w:val="24"/>
          <w:szCs w:val="24"/>
          <w:lang w:val="en-GB"/>
        </w:rPr>
        <w:t>Should additional ammunition be required this should be purchased separately.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Category 4: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Tactical Training</w:t>
      </w:r>
      <w:r>
        <w:rPr>
          <w:rFonts w:ascii="Arial" w:hAnsi="Arial" w:cs="Arial"/>
          <w:b/>
          <w:sz w:val="24"/>
          <w:szCs w:val="24"/>
          <w:lang w:val="en-GB"/>
        </w:rPr>
        <w:t xml:space="preserve"> Unit Standards</w:t>
      </w: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Category 4 </w:t>
      </w:r>
      <w:r w:rsidRPr="00322F42">
        <w:rPr>
          <w:rFonts w:ascii="Arial" w:hAnsi="Arial" w:cs="Arial"/>
          <w:sz w:val="24"/>
          <w:szCs w:val="24"/>
          <w:lang w:val="en-GB"/>
        </w:rPr>
        <w:t xml:space="preserve">is intended for all persons who would need to use a firearm in a tactical environment. This category </w:t>
      </w:r>
      <w:r>
        <w:rPr>
          <w:rFonts w:ascii="Arial" w:hAnsi="Arial" w:cs="Arial"/>
          <w:sz w:val="24"/>
          <w:szCs w:val="24"/>
          <w:lang w:val="en-GB"/>
        </w:rPr>
        <w:t>is at an</w:t>
      </w:r>
      <w:r w:rsidRPr="00322F42">
        <w:rPr>
          <w:rFonts w:ascii="Arial" w:hAnsi="Arial" w:cs="Arial"/>
          <w:sz w:val="24"/>
          <w:szCs w:val="24"/>
          <w:lang w:val="en-GB"/>
        </w:rPr>
        <w:t xml:space="preserve"> ADVANCED LEVEL.</w:t>
      </w: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 xml:space="preserve">Price on request, please phone </w:t>
      </w:r>
      <w:r>
        <w:rPr>
          <w:rFonts w:ascii="Arial" w:hAnsi="Arial" w:cs="Arial"/>
          <w:sz w:val="24"/>
          <w:szCs w:val="24"/>
          <w:lang w:val="en-GB"/>
        </w:rPr>
        <w:t xml:space="preserve">our offices on 014-5762281 or email </w:t>
      </w:r>
      <w:hyperlink r:id="rId6" w:history="1">
        <w:r w:rsidRPr="007126A9">
          <w:rPr>
            <w:rStyle w:val="Hyperlink"/>
            <w:rFonts w:ascii="Arial" w:hAnsi="Arial" w:cs="Arial"/>
            <w:sz w:val="24"/>
            <w:szCs w:val="24"/>
            <w:lang w:val="en-GB"/>
          </w:rPr>
          <w:t>shotandball@gmail.com</w:t>
        </w:r>
      </w:hyperlink>
      <w:r w:rsidRPr="00AA4CD1">
        <w:rPr>
          <w:rFonts w:ascii="Arial" w:hAnsi="Arial" w:cs="Arial"/>
          <w:sz w:val="24"/>
          <w:szCs w:val="24"/>
          <w:lang w:val="en-GB"/>
        </w:rPr>
        <w:t>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We are registered to offer the following u</w:t>
      </w:r>
      <w:r w:rsidRPr="00C2550A">
        <w:rPr>
          <w:rFonts w:ascii="Arial" w:hAnsi="Arial" w:cs="Arial"/>
          <w:sz w:val="24"/>
          <w:szCs w:val="24"/>
          <w:lang w:val="en-GB"/>
        </w:rPr>
        <w:t>nit standards</w:t>
      </w:r>
      <w:r>
        <w:rPr>
          <w:rFonts w:ascii="Arial" w:hAnsi="Arial" w:cs="Arial"/>
          <w:sz w:val="24"/>
          <w:szCs w:val="24"/>
          <w:lang w:val="en-GB"/>
        </w:rPr>
        <w:t>:</w:t>
      </w:r>
    </w:p>
    <w:p w:rsidR="004D771D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5"/>
        <w:gridCol w:w="1881"/>
      </w:tblGrid>
      <w:tr w:rsidR="004D771D" w:rsidRPr="00C2550A" w:rsidTr="00E64274">
        <w:tc>
          <w:tcPr>
            <w:tcW w:w="7338" w:type="dxa"/>
          </w:tcPr>
          <w:p w:rsidR="004D771D" w:rsidRPr="00C2550A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b/>
                <w:sz w:val="24"/>
                <w:szCs w:val="24"/>
                <w:lang w:val="en-GB"/>
              </w:rPr>
              <w:t>Course Name</w:t>
            </w:r>
          </w:p>
        </w:tc>
        <w:tc>
          <w:tcPr>
            <w:tcW w:w="1904" w:type="dxa"/>
          </w:tcPr>
          <w:p w:rsidR="004D771D" w:rsidRPr="00C2550A" w:rsidRDefault="004D771D" w:rsidP="00E6427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b/>
                <w:sz w:val="24"/>
                <w:szCs w:val="24"/>
                <w:lang w:val="en-GB"/>
              </w:rPr>
              <w:t>Unit Standar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d</w:t>
            </w:r>
          </w:p>
        </w:tc>
      </w:tr>
      <w:tr w:rsidR="004D771D" w:rsidTr="00E64274">
        <w:tc>
          <w:tcPr>
            <w:tcW w:w="7338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Supervise the operation of a shooting range and tactical shooting exercises</w:t>
            </w:r>
          </w:p>
        </w:tc>
        <w:tc>
          <w:tcPr>
            <w:tcW w:w="1904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US </w:t>
            </w: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123517</w:t>
            </w:r>
          </w:p>
        </w:tc>
      </w:tr>
      <w:tr w:rsidR="004D771D" w:rsidTr="00E64274">
        <w:tc>
          <w:tcPr>
            <w:tcW w:w="7338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Apply tactical knowledge in the use of firearms</w:t>
            </w:r>
          </w:p>
        </w:tc>
        <w:tc>
          <w:tcPr>
            <w:tcW w:w="1904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US </w:t>
            </w: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123510</w:t>
            </w:r>
          </w:p>
        </w:tc>
      </w:tr>
      <w:tr w:rsidR="004D771D" w:rsidTr="00E64274">
        <w:tc>
          <w:tcPr>
            <w:tcW w:w="7338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Demonstrate tactical proficiency with a handgun</w:t>
            </w:r>
          </w:p>
        </w:tc>
        <w:tc>
          <w:tcPr>
            <w:tcW w:w="1904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US </w:t>
            </w: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123513</w:t>
            </w:r>
          </w:p>
        </w:tc>
      </w:tr>
      <w:tr w:rsidR="004D771D" w:rsidTr="00E64274">
        <w:tc>
          <w:tcPr>
            <w:tcW w:w="7338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Demonstrate tactical proficiency with a rifle</w:t>
            </w:r>
          </w:p>
        </w:tc>
        <w:tc>
          <w:tcPr>
            <w:tcW w:w="1904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US </w:t>
            </w: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123518</w:t>
            </w:r>
          </w:p>
        </w:tc>
      </w:tr>
      <w:tr w:rsidR="004D771D" w:rsidTr="00E64274">
        <w:tc>
          <w:tcPr>
            <w:tcW w:w="7338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Demonstrate tactical proficiency with a shotgun</w:t>
            </w:r>
          </w:p>
        </w:tc>
        <w:tc>
          <w:tcPr>
            <w:tcW w:w="1904" w:type="dxa"/>
          </w:tcPr>
          <w:p w:rsidR="004D771D" w:rsidRDefault="004D771D" w:rsidP="00E6427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US </w:t>
            </w:r>
            <w:r w:rsidRPr="00C2550A">
              <w:rPr>
                <w:rFonts w:ascii="Arial" w:hAnsi="Arial" w:cs="Arial"/>
                <w:sz w:val="24"/>
                <w:szCs w:val="24"/>
                <w:lang w:val="en-GB"/>
              </w:rPr>
              <w:t>123512</w:t>
            </w:r>
          </w:p>
        </w:tc>
      </w:tr>
    </w:tbl>
    <w:p w:rsidR="004D771D" w:rsidRPr="00C2550A" w:rsidRDefault="004D771D" w:rsidP="004D771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Regulation 21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Prices range from R350.00 to R550.00 depen</w:t>
      </w:r>
      <w:r>
        <w:rPr>
          <w:rFonts w:ascii="Arial" w:hAnsi="Arial" w:cs="Arial"/>
          <w:sz w:val="24"/>
          <w:szCs w:val="24"/>
          <w:lang w:val="en-GB"/>
        </w:rPr>
        <w:t>ding on the client requirements excluding ammunition.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Please phone</w:t>
      </w:r>
      <w:r>
        <w:rPr>
          <w:rFonts w:ascii="Arial" w:hAnsi="Arial" w:cs="Arial"/>
          <w:sz w:val="24"/>
          <w:szCs w:val="24"/>
          <w:lang w:val="en-GB"/>
        </w:rPr>
        <w:t xml:space="preserve"> our offices on 014-576 2291 or email shotandball@gmail.com</w:t>
      </w:r>
      <w:r w:rsidRPr="00AA4CD1">
        <w:rPr>
          <w:rFonts w:ascii="Arial" w:hAnsi="Arial" w:cs="Arial"/>
          <w:sz w:val="24"/>
          <w:szCs w:val="24"/>
          <w:lang w:val="en-GB"/>
        </w:rPr>
        <w:t xml:space="preserve"> to discuss your needs.</w:t>
      </w:r>
    </w:p>
    <w:p w:rsidR="004D771D" w:rsidRPr="00AA4CD1" w:rsidRDefault="004D771D" w:rsidP="004D77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Accommodation</w:t>
      </w:r>
      <w:r>
        <w:rPr>
          <w:rFonts w:ascii="Arial" w:hAnsi="Arial" w:cs="Arial"/>
          <w:b/>
          <w:sz w:val="24"/>
          <w:szCs w:val="24"/>
          <w:lang w:val="en-GB"/>
        </w:rPr>
        <w:t xml:space="preserve"> and</w:t>
      </w:r>
      <w:r w:rsidRPr="00AA4CD1">
        <w:rPr>
          <w:rFonts w:ascii="Arial" w:hAnsi="Arial" w:cs="Arial"/>
          <w:b/>
          <w:sz w:val="24"/>
          <w:szCs w:val="24"/>
          <w:lang w:val="en-GB"/>
        </w:rPr>
        <w:t xml:space="preserve"> Functions</w:t>
      </w: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Accommodation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Self-catering accommodation is available to our guests. Club members will enjoy preference in respect of bookings. </w:t>
      </w:r>
    </w:p>
    <w:p w:rsidR="004D771D" w:rsidRPr="003C534C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3C534C">
        <w:rPr>
          <w:rFonts w:ascii="Arial" w:hAnsi="Arial" w:cs="Arial"/>
          <w:b/>
          <w:sz w:val="24"/>
          <w:szCs w:val="24"/>
          <w:lang w:val="en-GB"/>
        </w:rPr>
        <w:t xml:space="preserve">Prices quoted below are available to club members only. </w:t>
      </w:r>
    </w:p>
    <w:p w:rsidR="004D771D" w:rsidRPr="00AC4DD5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To our non-club members – join the club! If you would like to test drive our facilities before you take the final decision to become a member, please call our office at 014 576 2281 or email us at </w:t>
      </w:r>
      <w:hyperlink r:id="rId7" w:history="1">
        <w:r w:rsidRPr="007126A9">
          <w:rPr>
            <w:rStyle w:val="Hyperlink"/>
            <w:rFonts w:ascii="Arial" w:hAnsi="Arial" w:cs="Arial"/>
            <w:sz w:val="24"/>
            <w:szCs w:val="24"/>
            <w:lang w:val="en-GB"/>
          </w:rPr>
          <w:t>shotandball@gmail.com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for non-club room rates.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For Members Who Like to Rough it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C4DD5">
        <w:rPr>
          <w:rFonts w:ascii="Arial" w:hAnsi="Arial" w:cs="Arial"/>
          <w:sz w:val="24"/>
          <w:szCs w:val="24"/>
          <w:lang w:val="en-GB"/>
        </w:rPr>
        <w:t>A six sleeper tent with bathroom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Single beds are available, bring your own sleeping bag and towels.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Minimum two night stay, R150.00 per person per night.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Braai facilities are available.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8026DD">
        <w:rPr>
          <w:rFonts w:ascii="Arial" w:hAnsi="Arial" w:cs="Arial"/>
          <w:b/>
          <w:sz w:val="24"/>
          <w:szCs w:val="24"/>
          <w:lang w:val="en-GB"/>
        </w:rPr>
        <w:t xml:space="preserve">For </w:t>
      </w:r>
      <w:r>
        <w:rPr>
          <w:rFonts w:ascii="Arial" w:hAnsi="Arial" w:cs="Arial"/>
          <w:b/>
          <w:sz w:val="24"/>
          <w:szCs w:val="24"/>
          <w:lang w:val="en-GB"/>
        </w:rPr>
        <w:t>C</w:t>
      </w:r>
      <w:r w:rsidRPr="008026DD">
        <w:rPr>
          <w:rFonts w:ascii="Arial" w:hAnsi="Arial" w:cs="Arial"/>
          <w:b/>
          <w:sz w:val="24"/>
          <w:szCs w:val="24"/>
          <w:lang w:val="en-GB"/>
        </w:rPr>
        <w:t>ouples</w:t>
      </w:r>
      <w:r>
        <w:rPr>
          <w:rFonts w:ascii="Arial" w:hAnsi="Arial" w:cs="Arial"/>
          <w:b/>
          <w:sz w:val="24"/>
          <w:szCs w:val="24"/>
          <w:lang w:val="en-GB"/>
        </w:rPr>
        <w:t xml:space="preserve"> that Prefer More Luxury and Privacy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Luxury Room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 wp14:anchorId="0601353E" wp14:editId="77643362">
            <wp:extent cx="5731510" cy="4298950"/>
            <wp:effectExtent l="0" t="762000" r="0" b="768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uxuryRo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b/>
          <w:noProof/>
          <w:lang w:eastAsia="en-ZA"/>
        </w:rPr>
        <w:lastRenderedPageBreak/>
        <w:drawing>
          <wp:inline distT="0" distB="0" distL="0" distR="0" wp14:anchorId="5A1428B7" wp14:editId="526AE6E5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09-06-06 16.41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Pr="008026D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noProof/>
          <w:lang w:eastAsia="en-ZA"/>
        </w:rPr>
        <w:drawing>
          <wp:inline distT="0" distB="0" distL="0" distR="0" wp14:anchorId="6A28C70A" wp14:editId="3968C165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thro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1 Luxury en suite room with king size bed.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Linen and towels provided.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Minimum two night stay.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Weekend Rate: R350.00 per person sharing per night.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Mid-week Rate: R300.00 per person sharing per night.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Two-Bedroom Cottage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b/>
          <w:noProof/>
          <w:lang w:eastAsia="en-ZA"/>
        </w:rPr>
        <w:drawing>
          <wp:inline distT="0" distB="0" distL="0" distR="0" wp14:anchorId="02D015B7" wp14:editId="03DDAEAD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b/>
          <w:noProof/>
          <w:lang w:eastAsia="en-ZA"/>
        </w:rPr>
        <w:lastRenderedPageBreak/>
        <w:drawing>
          <wp:inline distT="0" distB="0" distL="0" distR="0" wp14:anchorId="6A82E83B" wp14:editId="3B1417E9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09-06-06 16.37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noProof/>
          <w:lang w:eastAsia="en-ZA"/>
        </w:rPr>
        <w:drawing>
          <wp:inline distT="0" distB="0" distL="0" distR="0" wp14:anchorId="0CE61333" wp14:editId="717B3EED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50318_100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Two bedrooms with queen size beds both en-suite.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I room on ground floor with shower and 1 loft room with bath.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Linen and towels are provided.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Weekend Rate: R1200.00 for the entire cottage per night.</w:t>
      </w:r>
    </w:p>
    <w:p w:rsidR="004D771D" w:rsidRPr="00917799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Mid-week Rate: R1000.00 for the entire cottage per night.</w:t>
      </w:r>
    </w:p>
    <w:p w:rsidR="004D771D" w:rsidRPr="00AC4DD5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Additional accommodation in close proximity can be arranged if required by larger groups.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Meals can also be provided for those who do not wish to self-cater – please phone our office at 014 576 2281 or email us at </w:t>
      </w:r>
      <w:hyperlink r:id="rId14" w:history="1">
        <w:r w:rsidRPr="007126A9">
          <w:rPr>
            <w:rStyle w:val="Hyperlink"/>
            <w:rFonts w:ascii="Arial" w:hAnsi="Arial" w:cs="Arial"/>
            <w:sz w:val="24"/>
            <w:szCs w:val="24"/>
            <w:lang w:val="en-GB"/>
          </w:rPr>
          <w:t>shotandball@gmail.com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to enquire.</w:t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AA4CD1">
        <w:rPr>
          <w:rFonts w:ascii="Arial" w:hAnsi="Arial" w:cs="Arial"/>
          <w:b/>
          <w:sz w:val="24"/>
          <w:szCs w:val="24"/>
          <w:lang w:val="en-GB"/>
        </w:rPr>
        <w:t>Events</w:t>
      </w: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4D771D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 wp14:anchorId="2029FB2B" wp14:editId="059557D9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ven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w:lastRenderedPageBreak/>
        <w:drawing>
          <wp:inline distT="0" distB="0" distL="0" distR="0" wp14:anchorId="4D57CE49" wp14:editId="3C91B809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vents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4D771D" w:rsidRPr="00AA4CD1" w:rsidRDefault="004D771D" w:rsidP="004D771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A4CD1">
        <w:rPr>
          <w:rFonts w:ascii="Arial" w:hAnsi="Arial" w:cs="Arial"/>
          <w:sz w:val="24"/>
          <w:szCs w:val="24"/>
          <w:lang w:val="en-GB"/>
        </w:rPr>
        <w:t>Designed to your specifications, please contact</w:t>
      </w:r>
      <w:r>
        <w:rPr>
          <w:rFonts w:ascii="Arial" w:hAnsi="Arial" w:cs="Arial"/>
          <w:sz w:val="24"/>
          <w:szCs w:val="24"/>
          <w:lang w:val="en-GB"/>
        </w:rPr>
        <w:t xml:space="preserve"> our office at 014 576 2281 or email us at </w:t>
      </w:r>
      <w:hyperlink r:id="rId17" w:history="1">
        <w:r w:rsidRPr="007126A9">
          <w:rPr>
            <w:rStyle w:val="Hyperlink"/>
            <w:rFonts w:ascii="Arial" w:hAnsi="Arial" w:cs="Arial"/>
            <w:sz w:val="24"/>
            <w:szCs w:val="24"/>
            <w:lang w:val="en-GB"/>
          </w:rPr>
          <w:t>shotandball@gmail.com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A4CD1">
        <w:rPr>
          <w:rFonts w:ascii="Arial" w:hAnsi="Arial" w:cs="Arial"/>
          <w:sz w:val="24"/>
          <w:szCs w:val="24"/>
          <w:lang w:val="en-GB"/>
        </w:rPr>
        <w:t>to discuss your requirements.</w:t>
      </w:r>
    </w:p>
    <w:p w:rsidR="00A91B46" w:rsidRPr="004D771D" w:rsidRDefault="0049075E">
      <w:pPr>
        <w:rPr>
          <w:lang w:val="en-GB"/>
        </w:rPr>
      </w:pPr>
    </w:p>
    <w:sectPr w:rsidR="00A91B46" w:rsidRPr="004D771D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75E" w:rsidRDefault="0049075E" w:rsidP="004D771D">
      <w:pPr>
        <w:spacing w:after="0" w:line="240" w:lineRule="auto"/>
      </w:pPr>
      <w:r>
        <w:separator/>
      </w:r>
    </w:p>
  </w:endnote>
  <w:endnote w:type="continuationSeparator" w:id="0">
    <w:p w:rsidR="0049075E" w:rsidRDefault="0049075E" w:rsidP="004D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60453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D771D" w:rsidRDefault="004D771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4D771D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D771D" w:rsidRDefault="004D77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75E" w:rsidRDefault="0049075E" w:rsidP="004D771D">
      <w:pPr>
        <w:spacing w:after="0" w:line="240" w:lineRule="auto"/>
      </w:pPr>
      <w:r>
        <w:separator/>
      </w:r>
    </w:p>
  </w:footnote>
  <w:footnote w:type="continuationSeparator" w:id="0">
    <w:p w:rsidR="0049075E" w:rsidRDefault="0049075E" w:rsidP="004D7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71D"/>
    <w:rsid w:val="0049075E"/>
    <w:rsid w:val="004D771D"/>
    <w:rsid w:val="00973D9D"/>
    <w:rsid w:val="00CA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36B32-CF4F-487E-BCE0-85F886F7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771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7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1D"/>
  </w:style>
  <w:style w:type="paragraph" w:styleId="Footer">
    <w:name w:val="footer"/>
    <w:basedOn w:val="Normal"/>
    <w:link w:val="FooterChar"/>
    <w:uiPriority w:val="99"/>
    <w:unhideWhenUsed/>
    <w:rsid w:val="004D7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shotandball@gmail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shotandball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hotandball@g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mailto:shotandbal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Elsabe Steyn</dc:creator>
  <cp:keywords/>
  <dc:description/>
  <cp:lastModifiedBy>Elsabe Steyn</cp:lastModifiedBy>
  <cp:revision>1</cp:revision>
  <dcterms:created xsi:type="dcterms:W3CDTF">2015-06-30T07:58:00Z</dcterms:created>
  <dcterms:modified xsi:type="dcterms:W3CDTF">2015-06-30T08:01:00Z</dcterms:modified>
</cp:coreProperties>
</file>